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HANISH ARNOLD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 STE X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Decoy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Decoy Therapeutics Inc. 2026 Equity Incentive Plan, 100 percent will vest on August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beneficially owned following the transaction have been adjusted to reflect the reverse stock split effective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/s/Mark Rosenblum,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3253" TargetMode="External"/><Relationship Id="rId5" Type="http://schemas.openxmlformats.org/officeDocument/2006/relationships/hyperlink" Target="http://www.sec.gov/cgi-bin/browse-edgar?action=getcompany&amp;CIK=00016152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3283</Characters>
  <CharactersWithSpaces>3820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