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McVicar William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BLVD, SUITE X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Decoy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Decoy Therapeutics Inc. 2026 Equity Incentive Plan, 100 percent will vest on August 30,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beneficially owned following the transaction have been adjusted to reflect the reverse stock splits effective on August 15, 2025 and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/s/Mark Rosenblum, as Attorney 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4368" TargetMode="External"/><Relationship Id="rId5" Type="http://schemas.openxmlformats.org/officeDocument/2006/relationships/hyperlink" Target="http://www.sec.gov/cgi-bin/browse-edgar?action=getcompany&amp;CIK=00016152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3306</Characters>
  <CharactersWithSpaces>3847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